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1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61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26. Juni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6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18.21h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19.27h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1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1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none"/>
        </w:rPr>
        <w:t xml:space="preserve">Timon Wade Meiner, Jana Leonie Bremermann, </w:t>
      </w:r>
      <w:r>
        <w:rPr>
          <w:sz w:val="24"/>
          <w:szCs w:val="24"/>
          <w:highlight w:val="none"/>
        </w:rPr>
        <w:t xml:space="preserve">Farina Schumann, Timo Selting, Johanna </w:t>
      </w:r>
      <w:r>
        <w:rPr>
          <w:sz w:val="24"/>
          <w:szCs w:val="24"/>
          <w:highlight w:val="none"/>
        </w:rPr>
        <w:t xml:space="preserve">Teschner</w:t>
      </w:r>
      <w:r>
        <w:rPr>
          <w:sz w:val="24"/>
          <w:szCs w:val="24"/>
          <w:highlight w:val="none"/>
        </w:rPr>
        <w:t xml:space="preserve">, Niels </w:t>
      </w:r>
      <w:r>
        <w:rPr>
          <w:sz w:val="24"/>
          <w:szCs w:val="24"/>
          <w:highlight w:val="none"/>
        </w:rPr>
        <w:t xml:space="preserve">Hänsch</w:t>
      </w:r>
      <w:r>
        <w:rPr>
          <w:sz w:val="24"/>
          <w:szCs w:val="24"/>
          <w:highlight w:val="none"/>
        </w:rPr>
        <w:t xml:space="preserve">, Moritz </w:t>
      </w:r>
      <w:r>
        <w:rPr>
          <w:sz w:val="24"/>
          <w:szCs w:val="24"/>
          <w:highlight w:val="none"/>
        </w:rPr>
        <w:t xml:space="preserve">Friedrichs, Silas König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1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1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bCs/>
          <w:i/>
          <w:sz w:val="24"/>
          <w:szCs w:val="24"/>
          <w:highlight w:val="none"/>
        </w:rPr>
        <w:t xml:space="preserve">Elea Reinke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1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1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2.1: Protokoll vom 15.05.2025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noch nicht fertig</w:t>
      </w:r>
      <w:r>
        <w:rPr>
          <w:rFonts w:ascii="Arial" w:hAnsi="Arial" w:eastAsia="Arial" w:cs="Arial"/>
          <w:sz w:val="24"/>
        </w:rPr>
      </w:r>
      <w:r/>
    </w:p>
    <w:p>
      <w:pPr>
        <w:pStyle w:val="96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2.2: Protokoll vom 22.05.2025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genehmigt</w:t>
      </w:r>
      <w:r/>
    </w:p>
    <w:p>
      <w:pPr>
        <w:pStyle w:val="961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</w:rPr>
        <w:t xml:space="preserve">2.3: Protokoll vom 19.06.2025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noch nicht fertig</w:t>
      </w:r>
      <w:r>
        <w:rPr>
          <w:rFonts w:ascii="Arial" w:hAnsi="Arial" w:eastAsia="Arial" w:cs="Arial"/>
          <w:sz w:val="24"/>
        </w:rPr>
      </w:r>
      <w:r/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u w:val="single"/>
        </w:rPr>
        <w:t xml:space="preserve">Frage von Timon vorab: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Kann man Mails weiterleiten oder anders auf unsere Fachschafts-Mails zugreifen?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Nope, nur durchs Ticket System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Timo</w:t>
      </w:r>
      <w:r>
        <w:rPr>
          <w:sz w:val="24"/>
          <w:szCs w:val="24"/>
          <w:highlight w:val="none"/>
        </w:rPr>
        <w:t xml:space="preserve">: schaut jetzt offiziell in die Mails rein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teilt die auf Discord, wenn wir antworten müssen auf WhatsApp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Rückmeldung GAP.12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besprechen wir gleich unter dem eigenen TOP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  <w:u w:val="single"/>
        </w:rPr>
        <w:t xml:space="preserve">Luc, FSK: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Entwurf für die FSFS</w:t>
      </w:r>
      <w:r>
        <w:rPr>
          <w:sz w:val="24"/>
          <w:szCs w:val="24"/>
          <w:highlight w:val="none"/>
        </w:rPr>
        <w:t xml:space="preserve"> und</w:t>
      </w:r>
      <w:r>
        <w:rPr>
          <w:rFonts w:ascii="Arial" w:hAnsi="Arial" w:eastAsia="Arial" w:cs="Arial"/>
          <w:sz w:val="24"/>
        </w:rPr>
        <w:t xml:space="preserve"> FKGO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Vortrag (klinische Pharmazie) am 14ten November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teilen wir auf 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Marianne Koch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Protokollentwurf der Sitzung des vergangenen Studierendenbeirats der ULB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Mathis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Frage nach einem Tutorium, Timo hatte schon geantwortet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Luc, FSK:</w:t>
      </w:r>
      <w:r>
        <w:rPr>
          <w:sz w:val="24"/>
          <w:szCs w:val="24"/>
          <w:highlight w:val="none"/>
        </w:rPr>
        <w:t xml:space="preserve"> Einladung zur </w:t>
      </w:r>
      <w:r>
        <w:rPr>
          <w:rFonts w:ascii="Arial" w:hAnsi="Arial" w:eastAsia="Arial" w:cs="Arial"/>
          <w:sz w:val="24"/>
        </w:rPr>
        <w:t xml:space="preserve">Sonder-FK am Freitag, den 27.6. um 14:30 Uhr im HS VIII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Sparkasse KölnBonn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Kontoauszüge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Pauline Klocke</w:t>
      </w:r>
      <w:r>
        <w:rPr>
          <w:sz w:val="24"/>
          <w:szCs w:val="24"/>
          <w:highlight w:val="none"/>
          <w:u w:val="single"/>
        </w:rPr>
        <w:t xml:space="preserve">, Erasmus Play:</w:t>
      </w:r>
      <w:r>
        <w:rPr>
          <w:sz w:val="24"/>
          <w:szCs w:val="24"/>
          <w:highlight w:val="none"/>
          <w:u w:val="none"/>
        </w:rPr>
        <w:t xml:space="preserve"> Webinar zur Unterkunftssuche im Ausland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ist schon vorbei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Christiane Schäfer</w:t>
      </w:r>
      <w:r>
        <w:rPr>
          <w:sz w:val="24"/>
          <w:szCs w:val="24"/>
          <w:highlight w:val="none"/>
          <w:u w:val="single"/>
        </w:rPr>
        <w:t xml:space="preserve">:</w:t>
      </w:r>
      <w:r>
        <w:rPr>
          <w:sz w:val="24"/>
          <w:szCs w:val="24"/>
          <w:highlight w:val="none"/>
        </w:rPr>
        <w:t xml:space="preserve"> Einladung zum Event „</w:t>
      </w:r>
      <w:r>
        <w:rPr>
          <w:rFonts w:ascii="Arial" w:hAnsi="Arial" w:eastAsia="Arial" w:cs="Arial"/>
          <w:sz w:val="24"/>
        </w:rPr>
        <w:t xml:space="preserve"> Technological Futures Now: Racism, Imperialism, and the Surrogate Human Effect</w:t>
      </w:r>
      <w:r>
        <w:rPr>
          <w:sz w:val="24"/>
          <w:szCs w:val="24"/>
          <w:highlight w:val="none"/>
        </w:rPr>
        <w:t xml:space="preserve">“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u w:val="single"/>
        </w:rPr>
        <w:t xml:space="preserve">KASAP</w:t>
      </w:r>
      <w:r>
        <w:rPr>
          <w:sz w:val="24"/>
          <w:szCs w:val="24"/>
          <w:highlight w:val="none"/>
          <w:u w:val="single"/>
        </w:rPr>
        <w:t xml:space="preserve">, Ausschreibung:</w:t>
      </w:r>
      <w:r>
        <w:rPr>
          <w:sz w:val="24"/>
          <w:szCs w:val="24"/>
          <w:highlight w:val="none"/>
        </w:rPr>
        <w:t xml:space="preserve"> „</w:t>
      </w:r>
      <w:r>
        <w:rPr>
          <w:rFonts w:ascii="Arial" w:hAnsi="Arial" w:eastAsia="Arial" w:cs="Arial"/>
          <w:sz w:val="24"/>
        </w:rPr>
        <w:t xml:space="preserve">Mitglied der Beschwerde- und Einspruchskommission des Akkreditierungsrats“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sz w:val="24"/>
          <w:szCs w:val="24"/>
          <w:highlight w:val="none"/>
        </w:rPr>
        <w:t xml:space="preserve">es werden Leute gesucht, wir sind alle nicht qualifiziert dafür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</w:rPr>
        <w:t xml:space="preserve">Veranstaltungsreihe „Brain Bites”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teilen wir auf 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Veranstaltungsreihe in Brüssel</w:t>
      </w:r>
      <w:r>
        <w:rPr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zur </w:t>
      </w:r>
      <w:r>
        <w:rPr>
          <w:rFonts w:ascii="Arial" w:hAnsi="Arial" w:eastAsia="Arial" w:cs="Arial"/>
          <w:sz w:val="24"/>
        </w:rPr>
        <w:t xml:space="preserve">EU-Migrationspolitik</w:t>
      </w:r>
      <w:r>
        <w:rPr>
          <w:color w:val="000000" w:themeColor="text1"/>
          <w:sz w:val="24"/>
          <w:szCs w:val="24"/>
        </w:rPr>
        <w:t xml:space="preserve"> (kostet Geld) 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teilen wir auf 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Zentrale Studienberatung:</w:t>
      </w:r>
      <w:r>
        <w:rPr>
          <w:sz w:val="24"/>
          <w:szCs w:val="24"/>
          <w:highlight w:val="none"/>
        </w:rPr>
        <w:t xml:space="preserve"> Event zu</w:t>
      </w:r>
      <w:r>
        <w:rPr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i w:val="0"/>
          <w:iCs w:val="0"/>
          <w:sz w:val="24"/>
        </w:rPr>
        <w:t xml:space="preserve">„Fuck Up Stories“</w:t>
      </w:r>
      <w:r>
        <w:rPr>
          <w:i w:val="0"/>
          <w:iCs w:val="0"/>
          <w:sz w:val="24"/>
          <w:szCs w:val="24"/>
          <w:highlight w:val="none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teilen wir auf Discord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3.2: Sonstige Berichte</w:t>
      </w:r>
      <w:r>
        <w:rPr>
          <w:sz w:val="24"/>
          <w:szCs w:val="24"/>
          <w:highlight w:val="none"/>
          <w:u w:val="single"/>
        </w:rPr>
      </w:r>
      <w:r>
        <w:rPr>
          <w:sz w:val="24"/>
          <w:szCs w:val="24"/>
          <w:highlight w:val="none"/>
          <w:u w:val="single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Timo - Nutzung des FS-Raum </w:t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</w:p>
    <w:p>
      <w:pPr>
        <w:pStyle w:val="96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Fahje hatte Ihn angesprochen, weil wir an einem Feiertag eine Sitzung im FS-Raum hatten. Es ging um unseren Zugang zu dem Gebäude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Sie meinte, wir sollen eine Mail schreiben, wenn wir außerhalb der Öffnungszeiten den Raum nutzen (entweder an Sie, Maiwald oder Lehmkuhl)</w:t>
      </w:r>
      <w:r>
        <w:rPr>
          <w:color w:val="000000" w:themeColor="text1"/>
          <w:sz w:val="24"/>
          <w:szCs w:val="24"/>
        </w:rPr>
        <w:t xml:space="preserve"> 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damit es keine Probleme mit der Security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gibt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Timo hatte Maiwald spontan gesehen und mit Ihm darüber geredet, für Maiwald war das kein Problem, dass wir einfach so das Gebäude betreten (Maiwald ist zuständig für die Gebäudeverwaltung)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Fahjes Bedenken waren wohl eher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Timo: </w:t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</w:p>
    <w:p>
      <w:pPr>
        <w:pStyle w:val="96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Fahje hatte Ihm auch erzählt, dass es noch keine Fortschritte in der  Fachdidaktik gibt, deswegen gab es noch keine Infos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1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Elea und Timon - GAP.12</w:t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</w:p>
    <w:p>
      <w:pPr>
        <w:pStyle w:val="96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Zoom treffen war nice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1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Mail von vorhin: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Jemand von den Sprechern ist zurückgetreten: „When patients speak and Medicine doesn‘t listen“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muss aus persönlichen f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amiliären Gründen nach Griechenland;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Lösungsvorschlag: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 Die Person per Zoom dazuschalten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Dafür müssten wir wissen, ob wir Technik-Equipment vor Ort haben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Timon hat ansonsten auch Equipment als Notlösung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1"/>
        <w:numPr>
          <w:ilvl w:val="3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yellow"/>
        </w:rPr>
        <w:t xml:space="preserve">Timon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fragt die Person per Mail direkt, ob sie sich das vorstellen könnte!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6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  <w:u w:val="single"/>
        </w:rPr>
        <w:t xml:space="preserve">Timon:</w:t>
      </w:r>
      <w:r>
        <w:rPr>
          <w:sz w:val="24"/>
          <w:szCs w:val="24"/>
        </w:rPr>
        <w:t xml:space="preserve"> hat Luc nach einem Termin gefragt, weil er hatte sich noch nicht gemeldet, deswegen hatte Timon nochmal nachgehakt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  <w:u w:val="single"/>
        </w:rPr>
        <w:t xml:space="preserve">Silas:</w:t>
      </w:r>
      <w:r>
        <w:rPr>
          <w:sz w:val="24"/>
          <w:szCs w:val="24"/>
          <w:highlight w:val="none"/>
        </w:rPr>
        <w:t xml:space="preserve"> war online bei der FK: gibt Änderungen in dem Haushaltsplan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u w:val="single"/>
        </w:rPr>
        <w:t xml:space="preserve">TOP 5: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FS-Wahlen</w:t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</w:p>
    <w:p>
      <w:pPr>
        <w:pStyle w:val="961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none"/>
        </w:rPr>
        <w:t xml:space="preserve">Gibt es Updates?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u w:val="none"/>
        </w:rPr>
        <w:t xml:space="preserve"> Silas hat mit Oliver gesprochen, er hat die Wahl im Blick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6: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PPPPP</w:t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25.07.2025 ist der Termin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Elea ist kann leider nicht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yellow"/>
        </w:rPr>
        <w:t xml:space="preserve">Farina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würde das planen, aber nicht alleine (Silas und Moritz unterstützen)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Alter Zoll? Alter Zoll!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Plakat machen (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Jana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)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Startuhrzeit machen wir abhängig von den letzten Klausuren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Wir brauchen: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Holzbesteck, Teller, Grill, Kohle etc.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1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Bestand sichten und sortieren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1"/>
          <w:numId w:val="3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Einkauf machen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Nächste Woche sollten wir mit Werbung starten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Timon hat noch den Zettel, was er letztes Mal so gekauft hat, würde sich daran orientieren für die Getränke etc.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  <w:t xml:space="preserve">Timon:</w:t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 GAP Nachfrage zum Thema </w:t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  <w:t xml:space="preserve">Couchsurfing: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Timo verbindet sich über WhatsApp mit der FS-Philo in Düsseldorf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7: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GeKoSka</w:t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</w:p>
    <w:p>
      <w:pPr>
        <w:pStyle w:val="961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highlight w:val="none"/>
        </w:rPr>
        <w:t xml:space="preserve">Luca trifft sich mit den Hilfskräften, um zu besprechen welche Rechte man hat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61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  <w:t xml:space="preserve">Man könnte den SAK-Rat anfragen und das auch für die Philosophie machen </w:t>
      </w:r>
      <w:r>
        <w:rPr>
          <w:color w:val="000000" w:themeColor="text1"/>
          <w:sz w:val="24"/>
          <w:szCs w:val="24"/>
        </w:rPr>
        <w:br/>
        <w:t xml:space="preserve">→</w:t>
      </w:r>
      <w:r>
        <w:rPr>
          <w:sz w:val="24"/>
          <w:szCs w:val="24"/>
          <w:u w:val="none"/>
        </w:rPr>
        <w:t xml:space="preserve"> </w:t>
      </w:r>
      <w:r>
        <w:rPr>
          <w:rFonts w:ascii="Arial" w:hAnsi="Arial" w:eastAsia="Arial" w:cs="Arial"/>
          <w:sz w:val="24"/>
          <w:highlight w:val="none"/>
        </w:rPr>
        <w:t xml:space="preserve">macht </w:t>
      </w:r>
      <w:r>
        <w:rPr>
          <w:rFonts w:ascii="Arial" w:hAnsi="Arial" w:eastAsia="Arial" w:cs="Arial"/>
          <w:sz w:val="24"/>
          <w:highlight w:val="yellow"/>
        </w:rPr>
        <w:t xml:space="preserve">Timon</w:t>
      </w: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8: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 Verschiedenes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96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single"/>
        </w:rPr>
        <w:t xml:space="preserve">Instagram:</w:t>
      </w:r>
      <w:r>
        <w:rPr>
          <w:sz w:val="24"/>
          <w:szCs w:val="24"/>
          <w:highlight w:val="none"/>
          <w:u w:val="none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brauchen eine neue Person, die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sich um Instagram kümmert</w:t>
      </w:r>
      <w:r>
        <w:rPr>
          <w:sz w:val="24"/>
          <w:szCs w:val="24"/>
          <w:highlight w:val="none"/>
          <w:u w:val="none"/>
        </w:rPr>
        <w:t xml:space="preserve">, die in den Sitzungen dabei ist (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Farina und Elea machen das)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  <w:t xml:space="preserve">Timo - Discord: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  <w:t xml:space="preserve">will die FS-Rollen auf Discord reduzieren, weil es ist gerade sehr unübersichtlich; finden wir gut </w:t>
      </w:r>
      <w:r>
        <w:rPr>
          <w:sz w:val="24"/>
          <w:szCs w:val="24"/>
          <w:u w:val="none"/>
        </w:rPr>
      </w:r>
      <w:r/>
      <w:r>
        <w:rPr>
          <w:sz w:val="24"/>
          <w:szCs w:val="24"/>
          <w:highlight w:val="none"/>
          <w:u w:val="none"/>
        </w:rPr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u w:val="none"/>
        </w:rPr>
        <w:t xml:space="preserve"> </w:t>
      </w:r>
      <w:r/>
      <w:r>
        <w:rPr>
          <w:sz w:val="24"/>
          <w:szCs w:val="24"/>
          <w:highlight w:val="none"/>
          <w:u w:val="none"/>
        </w:rPr>
        <w:t xml:space="preserve">wie wichtig ist die Rolle „ehemaliges FS-Mitglied“? Belassen wir das bei oder räumen wir auf? Wir räumen auf!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single"/>
        </w:rPr>
        <w:t xml:space="preserve">Silas - Bilder Website:</w:t>
      </w:r>
      <w:r>
        <w:rPr>
          <w:sz w:val="24"/>
          <w:szCs w:val="24"/>
          <w:highlight w:val="none"/>
          <w:u w:val="none"/>
        </w:rPr>
        <w:t xml:space="preserve"> sollten die neuen Bilder auf die Website stellen, eventuell ein neuen Foto-Termin machen für neue Bilder?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highlight w:val="none"/>
          <w:u w:val="none"/>
        </w:rPr>
        <w:t xml:space="preserve">vielleicht auf der PPPPP (wir machen uns nochmal Gedanken)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6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single"/>
        </w:rPr>
        <w:t xml:space="preserve">Silas - RedBull:</w:t>
      </w:r>
      <w:r>
        <w:rPr>
          <w:sz w:val="24"/>
          <w:szCs w:val="24"/>
          <w:highlight w:val="none"/>
          <w:u w:val="none"/>
        </w:rPr>
        <w:t xml:space="preserve"> schreibt dem Ansprechpartner nochmal bezüglich der </w:t>
      </w:r>
      <w:r>
        <w:rPr>
          <w:sz w:val="24"/>
          <w:szCs w:val="24"/>
          <w:highlight w:val="none"/>
          <w:u w:val="none"/>
        </w:rPr>
        <w:t xml:space="preserve">Ersti-Woche; Jana hat mit Ben aus der Geschichte geredet, vielleicht kann man das dann ja zusammen abholen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6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single"/>
        </w:rPr>
        <w:t xml:space="preserve">Silas - Histo-Kino:</w:t>
      </w:r>
      <w:r>
        <w:rPr>
          <w:sz w:val="24"/>
          <w:szCs w:val="24"/>
          <w:highlight w:val="none"/>
          <w:u w:val="none"/>
        </w:rPr>
        <w:t xml:space="preserve"> es wird wieder für nächstes Semester geplant, dieses ist durch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haben uns gefragt, ob wir noch Interesse hätten, dabei zu sein; wir hätten Interesse! </w:t>
      </w:r>
      <w:r>
        <w:rPr>
          <w:sz w:val="24"/>
          <w:szCs w:val="24"/>
          <w:u w:val="none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highlight w:val="none"/>
          <w:u w:val="none"/>
        </w:rPr>
        <w:t xml:space="preserve">Wir fragen nochmals Speitel (</w:t>
      </w:r>
      <w:r>
        <w:rPr>
          <w:sz w:val="24"/>
          <w:szCs w:val="24"/>
          <w:highlight w:val="yellow"/>
          <w:u w:val="none"/>
        </w:rPr>
        <w:t xml:space="preserve">Elea</w:t>
      </w:r>
      <w:r>
        <w:rPr>
          <w:sz w:val="24"/>
          <w:szCs w:val="24"/>
          <w:highlight w:val="none"/>
          <w:u w:val="none"/>
        </w:rPr>
        <w:t xml:space="preserve">) und Alex Englander (</w:t>
      </w:r>
      <w:r>
        <w:rPr>
          <w:sz w:val="24"/>
          <w:szCs w:val="24"/>
          <w:highlight w:val="yellow"/>
          <w:u w:val="none"/>
        </w:rPr>
        <w:t xml:space="preserve">Timo </w:t>
      </w:r>
      <w:r>
        <w:rPr>
          <w:sz w:val="24"/>
          <w:szCs w:val="24"/>
          <w:highlight w:val="none"/>
          <w:u w:val="none"/>
        </w:rPr>
        <w:t xml:space="preserve">und </w:t>
      </w:r>
      <w:r>
        <w:rPr>
          <w:sz w:val="24"/>
          <w:szCs w:val="24"/>
          <w:highlight w:val="yellow"/>
          <w:u w:val="none"/>
        </w:rPr>
        <w:t xml:space="preserve">Niels</w:t>
      </w:r>
      <w:r>
        <w:rPr>
          <w:sz w:val="24"/>
          <w:szCs w:val="24"/>
          <w:highlight w:val="none"/>
          <w:u w:val="none"/>
        </w:rPr>
        <w:t xml:space="preserve">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6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single"/>
        </w:rPr>
        <w:t xml:space="preserve">Timo - Öffnung des FS-Raums:</w:t>
      </w:r>
      <w:r>
        <w:rPr>
          <w:sz w:val="24"/>
          <w:szCs w:val="24"/>
          <w:highlight w:val="none"/>
          <w:u w:val="none"/>
        </w:rPr>
        <w:t xml:space="preserve"> Hatten wir schon beworben, dass der offen ist?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u w:val="none"/>
        </w:rPr>
        <w:t xml:space="preserve"> </w:t>
      </w:r>
      <w:r/>
      <w:r>
        <w:rPr>
          <w:sz w:val="24"/>
          <w:szCs w:val="24"/>
          <w:highlight w:val="none"/>
          <w:u w:val="none"/>
        </w:rPr>
        <w:t xml:space="preserve">Ja, haben wir (sollten wir wahrscheinlich nochmal)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6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single"/>
        </w:rPr>
        <w:t xml:space="preserve">Thema für die Vorstandssitzung: </w:t>
      </w:r>
      <w:r>
        <w:rPr>
          <w:sz w:val="24"/>
          <w:szCs w:val="24"/>
          <w:highlight w:val="none"/>
          <w:u w:val="none"/>
        </w:rPr>
        <w:t xml:space="preserve">FS-Raum ist nicht ausgeschildert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1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61"/>
        <w:pBdr/>
        <w:spacing/>
        <w:ind w:left="0"/>
        <w:jc w:val="right"/>
        <w:rPr>
          <w:bCs w:val="0"/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</w:r>
      <w:r>
        <w:rPr>
          <w:bCs w:val="0"/>
          <w:i w:val="0"/>
          <w:sz w:val="24"/>
          <w:szCs w:val="24"/>
        </w:rPr>
        <w:t xml:space="preserve">„ Das ist in ihren Mund geflogen. </w:t>
      </w:r>
      <w:r>
        <w:rPr>
          <w:sz w:val="24"/>
          <w:szCs w:val="24"/>
          <w:highlight w:val="none"/>
        </w:rPr>
        <w:t xml:space="preserve">– </w:t>
      </w:r>
      <w:r>
        <w:rPr>
          <w:bCs w:val="0"/>
          <w:i w:val="0"/>
          <w:sz w:val="24"/>
          <w:szCs w:val="24"/>
        </w:rPr>
        <w:t xml:space="preserve">war das etwa ein Sex Witz?“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961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„Der Ill</w:t>
      </w:r>
      <w:r>
        <w:rPr>
          <w:sz w:val="24"/>
          <w:szCs w:val="24"/>
        </w:rPr>
        <w:t xml:space="preserve">egale Boss, der tut was er nicht darf.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„Ich bring Taschentücher mit, wegen Allergie. </w:t>
      </w:r>
      <w:r>
        <w:rPr>
          <w:sz w:val="24"/>
          <w:szCs w:val="24"/>
          <w:highlight w:val="none"/>
        </w:rPr>
        <w:t xml:space="preserve">– </w:t>
      </w:r>
      <w:r>
        <w:rPr>
          <w:sz w:val="24"/>
          <w:szCs w:val="24"/>
        </w:rPr>
        <w:t xml:space="preserve">Hatte gerade an was ganz anderes gedacht.“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1"/>
        <w:pBdr/>
        <w:spacing/>
        <w:ind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  <w:t xml:space="preserve">„Sie ist schwanger? Ich bin auch schwanger – schwanger mit Ideen.“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61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„Da wusste ich aber noch nicht, dass ich das auf die TO geschrieben habe.“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Table Grid"/>
    <w:basedOn w:val="95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Table Grid Light"/>
    <w:basedOn w:val="9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5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1"/>
    <w:basedOn w:val="957"/>
    <w:next w:val="957"/>
    <w:link w:val="9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0">
    <w:name w:val="Heading 2"/>
    <w:basedOn w:val="957"/>
    <w:next w:val="957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1">
    <w:name w:val="Heading 3"/>
    <w:basedOn w:val="957"/>
    <w:next w:val="957"/>
    <w:link w:val="9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2">
    <w:name w:val="Heading 4"/>
    <w:basedOn w:val="957"/>
    <w:next w:val="957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3">
    <w:name w:val="Heading 5"/>
    <w:basedOn w:val="957"/>
    <w:next w:val="957"/>
    <w:link w:val="9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4">
    <w:name w:val="Heading 6"/>
    <w:basedOn w:val="957"/>
    <w:next w:val="957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5">
    <w:name w:val="Heading 7"/>
    <w:basedOn w:val="957"/>
    <w:next w:val="957"/>
    <w:link w:val="9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6">
    <w:name w:val="Heading 8"/>
    <w:basedOn w:val="957"/>
    <w:next w:val="957"/>
    <w:link w:val="9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7">
    <w:name w:val="Heading 9"/>
    <w:basedOn w:val="957"/>
    <w:next w:val="957"/>
    <w:link w:val="9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character" w:styleId="909">
    <w:name w:val="Heading 1 Char"/>
    <w:basedOn w:val="908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0">
    <w:name w:val="Heading 2 Char"/>
    <w:basedOn w:val="908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1">
    <w:name w:val="Heading 3 Char"/>
    <w:basedOn w:val="908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2">
    <w:name w:val="Heading 4 Char"/>
    <w:basedOn w:val="908"/>
    <w:link w:val="90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3">
    <w:name w:val="Heading 5 Char"/>
    <w:basedOn w:val="908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4">
    <w:name w:val="Heading 6 Char"/>
    <w:basedOn w:val="908"/>
    <w:link w:val="9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5">
    <w:name w:val="Heading 7 Char"/>
    <w:basedOn w:val="908"/>
    <w:link w:val="9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6">
    <w:name w:val="Heading 8 Char"/>
    <w:basedOn w:val="908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9 Char"/>
    <w:basedOn w:val="908"/>
    <w:link w:val="9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8">
    <w:name w:val="Title"/>
    <w:basedOn w:val="957"/>
    <w:next w:val="957"/>
    <w:link w:val="9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9">
    <w:name w:val="Title Char"/>
    <w:basedOn w:val="908"/>
    <w:link w:val="9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0">
    <w:name w:val="Subtitle"/>
    <w:basedOn w:val="957"/>
    <w:next w:val="957"/>
    <w:link w:val="9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1">
    <w:name w:val="Subtitle Char"/>
    <w:basedOn w:val="908"/>
    <w:link w:val="9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2">
    <w:name w:val="Quote"/>
    <w:basedOn w:val="957"/>
    <w:next w:val="957"/>
    <w:link w:val="9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3">
    <w:name w:val="Quote Char"/>
    <w:basedOn w:val="908"/>
    <w:link w:val="9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4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7"/>
    <w:next w:val="957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8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28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930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931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2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3">
    <w:name w:val="Header"/>
    <w:basedOn w:val="957"/>
    <w:link w:val="9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4">
    <w:name w:val="Header Char"/>
    <w:basedOn w:val="908"/>
    <w:link w:val="933"/>
    <w:uiPriority w:val="99"/>
    <w:pPr>
      <w:pBdr/>
      <w:spacing/>
      <w:ind/>
    </w:pPr>
  </w:style>
  <w:style w:type="paragraph" w:styleId="935">
    <w:name w:val="Footer"/>
    <w:basedOn w:val="957"/>
    <w:link w:val="9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6">
    <w:name w:val="Footer Char"/>
    <w:basedOn w:val="908"/>
    <w:link w:val="935"/>
    <w:uiPriority w:val="99"/>
    <w:pPr>
      <w:pBdr/>
      <w:spacing/>
      <w:ind/>
    </w:pPr>
  </w:style>
  <w:style w:type="paragraph" w:styleId="937">
    <w:name w:val="Caption"/>
    <w:basedOn w:val="957"/>
    <w:next w:val="95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8">
    <w:name w:val="footnote text"/>
    <w:basedOn w:val="957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>
    <w:name w:val="Footnote Text Char"/>
    <w:basedOn w:val="908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941">
    <w:name w:val="endnote text"/>
    <w:basedOn w:val="957"/>
    <w:link w:val="94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2">
    <w:name w:val="Endnote Text Char"/>
    <w:basedOn w:val="908"/>
    <w:link w:val="941"/>
    <w:uiPriority w:val="99"/>
    <w:semiHidden/>
    <w:pPr>
      <w:pBdr/>
      <w:spacing/>
      <w:ind/>
    </w:pPr>
    <w:rPr>
      <w:sz w:val="20"/>
      <w:szCs w:val="20"/>
    </w:rPr>
  </w:style>
  <w:style w:type="character" w:styleId="943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944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5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6">
    <w:name w:val="toc 1"/>
    <w:basedOn w:val="957"/>
    <w:next w:val="957"/>
    <w:uiPriority w:val="39"/>
    <w:unhideWhenUsed/>
    <w:pPr>
      <w:pBdr/>
      <w:spacing w:after="100"/>
      <w:ind/>
    </w:pPr>
  </w:style>
  <w:style w:type="paragraph" w:styleId="947">
    <w:name w:val="toc 2"/>
    <w:basedOn w:val="957"/>
    <w:next w:val="957"/>
    <w:uiPriority w:val="39"/>
    <w:unhideWhenUsed/>
    <w:pPr>
      <w:pBdr/>
      <w:spacing w:after="100"/>
      <w:ind w:left="220"/>
    </w:pPr>
  </w:style>
  <w:style w:type="paragraph" w:styleId="948">
    <w:name w:val="toc 3"/>
    <w:basedOn w:val="957"/>
    <w:next w:val="957"/>
    <w:uiPriority w:val="39"/>
    <w:unhideWhenUsed/>
    <w:pPr>
      <w:pBdr/>
      <w:spacing w:after="100"/>
      <w:ind w:left="440"/>
    </w:pPr>
  </w:style>
  <w:style w:type="paragraph" w:styleId="949">
    <w:name w:val="toc 4"/>
    <w:basedOn w:val="957"/>
    <w:next w:val="957"/>
    <w:uiPriority w:val="39"/>
    <w:unhideWhenUsed/>
    <w:pPr>
      <w:pBdr/>
      <w:spacing w:after="100"/>
      <w:ind w:left="660"/>
    </w:pPr>
  </w:style>
  <w:style w:type="paragraph" w:styleId="950">
    <w:name w:val="toc 5"/>
    <w:basedOn w:val="957"/>
    <w:next w:val="957"/>
    <w:uiPriority w:val="39"/>
    <w:unhideWhenUsed/>
    <w:pPr>
      <w:pBdr/>
      <w:spacing w:after="100"/>
      <w:ind w:left="880"/>
    </w:pPr>
  </w:style>
  <w:style w:type="paragraph" w:styleId="951">
    <w:name w:val="toc 6"/>
    <w:basedOn w:val="957"/>
    <w:next w:val="957"/>
    <w:uiPriority w:val="39"/>
    <w:unhideWhenUsed/>
    <w:pPr>
      <w:pBdr/>
      <w:spacing w:after="100"/>
      <w:ind w:left="1100"/>
    </w:pPr>
  </w:style>
  <w:style w:type="paragraph" w:styleId="952">
    <w:name w:val="toc 7"/>
    <w:basedOn w:val="957"/>
    <w:next w:val="957"/>
    <w:uiPriority w:val="39"/>
    <w:unhideWhenUsed/>
    <w:pPr>
      <w:pBdr/>
      <w:spacing w:after="100"/>
      <w:ind w:left="1320"/>
    </w:pPr>
  </w:style>
  <w:style w:type="paragraph" w:styleId="953">
    <w:name w:val="toc 8"/>
    <w:basedOn w:val="957"/>
    <w:next w:val="957"/>
    <w:uiPriority w:val="39"/>
    <w:unhideWhenUsed/>
    <w:pPr>
      <w:pBdr/>
      <w:spacing w:after="100"/>
      <w:ind w:left="1540"/>
    </w:pPr>
  </w:style>
  <w:style w:type="paragraph" w:styleId="954">
    <w:name w:val="toc 9"/>
    <w:basedOn w:val="957"/>
    <w:next w:val="957"/>
    <w:uiPriority w:val="39"/>
    <w:unhideWhenUsed/>
    <w:pPr>
      <w:pBdr/>
      <w:spacing w:after="100"/>
      <w:ind w:left="1760"/>
    </w:pPr>
  </w:style>
  <w:style w:type="paragraph" w:styleId="955">
    <w:name w:val="TOC Heading"/>
    <w:uiPriority w:val="39"/>
    <w:unhideWhenUsed/>
    <w:pPr>
      <w:pBdr/>
      <w:spacing/>
      <w:ind/>
    </w:pPr>
  </w:style>
  <w:style w:type="paragraph" w:styleId="956">
    <w:name w:val="table of figures"/>
    <w:basedOn w:val="957"/>
    <w:next w:val="957"/>
    <w:uiPriority w:val="99"/>
    <w:unhideWhenUsed/>
    <w:pPr>
      <w:pBdr/>
      <w:spacing w:after="0" w:afterAutospacing="0"/>
      <w:ind/>
    </w:pPr>
  </w:style>
  <w:style w:type="paragraph" w:styleId="957" w:default="1">
    <w:name w:val="Normal"/>
    <w:qFormat/>
    <w:pPr>
      <w:pBdr/>
      <w:spacing/>
      <w:ind/>
    </w:pPr>
  </w:style>
  <w:style w:type="table" w:styleId="9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9" w:default="1">
    <w:name w:val="No List"/>
    <w:uiPriority w:val="99"/>
    <w:semiHidden/>
    <w:unhideWhenUsed/>
    <w:pPr>
      <w:pBdr/>
      <w:spacing/>
      <w:ind/>
    </w:pPr>
  </w:style>
  <w:style w:type="paragraph" w:styleId="960">
    <w:name w:val="No Spacing"/>
    <w:basedOn w:val="957"/>
    <w:uiPriority w:val="1"/>
    <w:qFormat/>
    <w:pPr>
      <w:pBdr/>
      <w:spacing w:after="0" w:line="240" w:lineRule="auto"/>
      <w:ind/>
    </w:pPr>
  </w:style>
  <w:style w:type="paragraph" w:styleId="961">
    <w:name w:val="List Paragraph"/>
    <w:basedOn w:val="957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11</cp:revision>
  <dcterms:modified xsi:type="dcterms:W3CDTF">2025-07-28T14:47:19Z</dcterms:modified>
</cp:coreProperties>
</file>