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0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70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04. September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7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18.16h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18.53h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pBdr/>
        <w:tabs>
          <w:tab w:val="left" w:leader="none" w:pos="746"/>
        </w:tabs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7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Timon Wade Meisner, Jana Leonie Bremermann, Johanna </w:t>
      </w:r>
      <w:r>
        <w:rPr>
          <w:sz w:val="24"/>
          <w:szCs w:val="24"/>
          <w:highlight w:val="none"/>
        </w:rPr>
        <w:t xml:space="preserve">Teschner</w:t>
      </w:r>
      <w:r>
        <w:rPr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 xml:space="preserve">Niels Hänsch, Dalon (Loni) Axhimusa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Online Anwesende: Timo Selting, Farina Schumann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0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7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i/>
          <w:iCs/>
          <w:sz w:val="24"/>
          <w:szCs w:val="24"/>
        </w:rPr>
        <w:t xml:space="preserve">Timon Wade Meisner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70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Wir ziehen den 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  <w:t xml:space="preserve">TOP 5: GAP.12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vor 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2: GAP.12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Ausfälle: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/>
      </w:pPr>
      <w:r>
        <w:rPr>
          <w:b w:val="0"/>
          <w:bCs w:val="0"/>
          <w:sz w:val="24"/>
          <w:szCs w:val="24"/>
          <w:u w:val="none"/>
        </w:rPr>
        <w:t xml:space="preserve">Ayse Seda Umul und Elea Reinke haben krankheitsbedingt abgesagt</w:t>
      </w:r>
      <w:r>
        <w:t xml:space="preserve">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u w:val="none"/>
        </w:rPr>
        <w:t xml:space="preserve">Dienstag sind wir dadurch ein bisschen früher fertig</w:t>
      </w:r>
      <w:r/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Aphrodite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Simalas </w:t>
      </w:r>
      <w:r>
        <w:rPr>
          <w:b w:val="0"/>
          <w:bCs w:val="0"/>
          <w:sz w:val="24"/>
          <w:szCs w:val="24"/>
          <w:u w:val="none"/>
        </w:rPr>
        <w:t xml:space="preserve">macht online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Aufbau: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Getränke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und den Rest sollten wir am besten Montags schon gemacht werden, damit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das nicht Dienstag morgens machen müssen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(alle trudeln Montags irgendwann ein, keine Uhrzeit geklärt) 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Treffen mit der Orga hoffentlich auch schon Montags!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highlight w:val="none"/>
        </w:rPr>
        <w:t xml:space="preserve">Wer ist da?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Alle!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Anreise: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Wir können ab 16.00h ins Air BnB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Je nach Mitfahrgelegenheiten und wann das Treffen vor Ort ist mit der Orga, sprechen wir dann die genaue Uhrzeit in der WhatsApp Gruppe ab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Leitung der Vortragsblöcke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: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Mindestens eine Person, die sich kümmert um: Zeit einhalten und Rednerlisten führen bei der anschließenden Diskussion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Wir erstellen eine Liste in der WhatsApp Gruppe, wo sich jeder selbstständig einträgt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Drinks Mittwoch: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Wer von uns ist da? Johanna nicht, Farina ist unsicher, 5 Leute sind definitiv da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Bar reservieren: Wurde noch nicht gemacht, es wurde sich aber schon auf eine geeinigt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wird morgen gemacht; Start ist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21.30h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Abbau: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Den Raum haben wir die gesamte Woche, heißt Abbau ist Donnerstag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Wer ist da?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Loni, Jana, Timon, Timo, Niels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Einkauf: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Wasserkästen (Sprudel + Still), Snacks (Kekse, Nüsse, Gummibärchen, etc.)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Machen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Timo(n)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mit dem Auto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Geld: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Timon würde sich selbst das Geld zurücküberweisen, was er für die Unterkunft zunächst vorgestreckt hatte (finden wir gut)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Timon hebt das Geld was wir für die Aufwandsentschädigung brauchen (50€ pro Person) ab, damit wir denen das direkt überreichen können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Nicht vergessen!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Unseren FS-Banner mitnehmen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DinA3 Variante unsere Plakats ausgedruckt (für die Tür etc.)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Timon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Loni Frage: Werbung mit der FS-DüDo machen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Timo sagt der Person bei Couchsurfing morgen final ab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Teambesprechung Montag Abend: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treffen und einmal über alles reden; wie wir die Vorträge leiten wollen, etc.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Zimmeraufteilung machen wir vor Ort, uns ist es alles ziemlich egal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2.1:</w:t>
      </w:r>
      <w:r>
        <w:rPr>
          <w:rFonts w:ascii="Arial" w:hAnsi="Arial" w:eastAsia="Arial" w:cs="Arial"/>
          <w:sz w:val="24"/>
        </w:rPr>
        <w:t xml:space="preserve"> Protokoll vom 19.06.2025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genehmigt </w:t>
      </w:r>
      <w:r>
        <w:rPr>
          <w:rFonts w:ascii="Arial" w:hAnsi="Arial" w:eastAsia="Arial" w:cs="Arial"/>
          <w:sz w:val="24"/>
        </w:rPr>
      </w:r>
      <w:r/>
    </w:p>
    <w:p>
      <w:pPr>
        <w:pStyle w:val="97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2.2:</w:t>
      </w:r>
      <w:r>
        <w:rPr>
          <w:rFonts w:ascii="Arial" w:hAnsi="Arial" w:eastAsia="Arial" w:cs="Arial"/>
          <w:sz w:val="24"/>
        </w:rPr>
        <w:t xml:space="preserve"> Protokoll vom 26.06.2025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genehmigt </w:t>
      </w:r>
      <w:r>
        <w:rPr>
          <w:rFonts w:ascii="Arial" w:hAnsi="Arial" w:eastAsia="Arial" w:cs="Arial"/>
          <w:sz w:val="24"/>
        </w:rPr>
      </w:r>
      <w:r/>
    </w:p>
    <w:p>
      <w:pPr>
        <w:pStyle w:val="97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2.3:</w:t>
      </w:r>
      <w:r>
        <w:rPr>
          <w:rFonts w:ascii="Arial" w:hAnsi="Arial" w:eastAsia="Arial" w:cs="Arial"/>
          <w:sz w:val="24"/>
        </w:rPr>
        <w:t xml:space="preserve"> Protokoll vom 17.07.2025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genehmigt </w:t>
      </w:r>
      <w:r>
        <w:rPr>
          <w:rFonts w:ascii="Arial" w:hAnsi="Arial" w:eastAsia="Arial" w:cs="Arial"/>
          <w:sz w:val="24"/>
        </w:rPr>
      </w:r>
      <w:r/>
    </w:p>
    <w:p>
      <w:pPr>
        <w:pStyle w:val="97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2.4:</w:t>
      </w:r>
      <w:r>
        <w:rPr>
          <w:rFonts w:ascii="Arial" w:hAnsi="Arial" w:eastAsia="Arial" w:cs="Arial"/>
          <w:sz w:val="24"/>
        </w:rPr>
        <w:t xml:space="preserve"> Protokoll vom 24.07.2025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unfertig</w:t>
      </w:r>
      <w:r/>
    </w:p>
    <w:p>
      <w:pPr>
        <w:pStyle w:val="97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2.5:</w:t>
      </w:r>
      <w:r>
        <w:rPr>
          <w:rFonts w:ascii="Arial" w:hAnsi="Arial" w:eastAsia="Arial" w:cs="Arial"/>
          <w:sz w:val="24"/>
        </w:rPr>
        <w:t xml:space="preserve"> Protokoll vom 14.08.2025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genehmigt </w:t>
      </w:r>
      <w:r>
        <w:rPr>
          <w:rFonts w:ascii="Arial" w:hAnsi="Arial" w:eastAsia="Arial" w:cs="Arial"/>
          <w:sz w:val="24"/>
        </w:rPr>
      </w:r>
      <w:r/>
    </w:p>
    <w:p>
      <w:pPr>
        <w:pStyle w:val="97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2.6:</w:t>
      </w:r>
      <w:r>
        <w:rPr>
          <w:rFonts w:ascii="Arial" w:hAnsi="Arial" w:eastAsia="Arial" w:cs="Arial"/>
          <w:sz w:val="24"/>
        </w:rPr>
        <w:t xml:space="preserve"> Protokoll vom 28.08.2025</w:t>
      </w:r>
      <w:r>
        <w:rPr>
          <w:rFonts w:ascii="Arial" w:hAnsi="Arial" w:eastAsia="Arial" w:cs="Arial"/>
          <w:sz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unfertig </w:t>
      </w:r>
      <w:r/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Berichte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sz w:val="24"/>
        </w:rPr>
        <w:t xml:space="preserve">Andrea </w:t>
      </w:r>
      <w:r>
        <w:rPr>
          <w:rFonts w:ascii="Arial" w:hAnsi="Arial" w:eastAsia="Arial" w:cs="Arial"/>
          <w:sz w:val="24"/>
          <w:u w:val="none"/>
        </w:rPr>
        <w:t xml:space="preserve">Wilke</w:t>
      </w:r>
      <w:r>
        <w:rPr>
          <w:sz w:val="24"/>
          <w:szCs w:val="24"/>
          <w:highlight w:val="none"/>
          <w:u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Arbeitsauftrag an die EPG</w:t>
      </w:r>
      <w:r>
        <w:rPr>
          <w:sz w:val="24"/>
          <w:szCs w:val="24"/>
          <w:highlight w:val="none"/>
          <w:u w:val="none"/>
        </w:rPr>
        <w:t xml:space="preserve">s, s.h. Anhang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sz w:val="24"/>
        </w:rPr>
        <w:t xml:space="preserve">Sven</w:t>
      </w:r>
      <w:r>
        <w:rPr>
          <w:rFonts w:ascii="Arial" w:hAnsi="Arial" w:eastAsia="Arial" w:cs="Arial"/>
          <w:sz w:val="24"/>
        </w:rPr>
        <w:t xml:space="preserve">, FK: Aktualisierung der Studierendenschaftsgliederungssatzung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sz w:val="24"/>
        </w:rPr>
        <w:t xml:space="preserve">Fachschaft Philosophie Bielefeld</w:t>
      </w:r>
      <w:r>
        <w:rPr>
          <w:sz w:val="24"/>
          <w:szCs w:val="24"/>
          <w:highlight w:val="none"/>
          <w:u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Studi-Konferenz “Young Minds - 2. Conference for Marginalized Identities: On Philosophy of Language”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Timon </w:t>
      </w:r>
      <w:r>
        <w:rPr>
          <w:sz w:val="24"/>
          <w:szCs w:val="24"/>
          <w:highlight w:val="none"/>
          <w:u w:val="none"/>
        </w:rPr>
        <w:t xml:space="preserve">teilt das auf Discord und WhatsApp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  <w:t xml:space="preserve">Writing Retreat: bitte um das CfA weiterzuleiten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Timo </w:t>
      </w:r>
      <w:r>
        <w:rPr>
          <w:sz w:val="24"/>
          <w:szCs w:val="24"/>
          <w:highlight w:val="none"/>
          <w:u w:val="none"/>
        </w:rPr>
        <w:t xml:space="preserve">teilt das auf Discord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Einladung zur FK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Einladung </w:t>
      </w:r>
      <w:r>
        <w:rPr>
          <w:sz w:val="24"/>
          <w:szCs w:val="24"/>
          <w:u w:val="none"/>
        </w:rPr>
        <w:t xml:space="preserve">zur Bufata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Ersti-Welcome 2025: Bitte um Unterstützung bei der Bewerbung 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Loni </w:t>
      </w:r>
      <w:r>
        <w:rPr>
          <w:sz w:val="24"/>
          <w:szCs w:val="24"/>
          <w:highlight w:val="none"/>
          <w:u w:val="none"/>
        </w:rPr>
        <w:t xml:space="preserve">hat die Flyer und teilt das bald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FSK - </w:t>
      </w:r>
      <w:r>
        <w:rPr>
          <w:rFonts w:ascii="Arial" w:hAnsi="Arial" w:eastAsia="Arial" w:cs="Arial"/>
          <w:sz w:val="24"/>
        </w:rPr>
        <w:t xml:space="preserve">Allgemeine Fachschaftengelder (AFSG): Fristen laufen bald ab 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Timon </w:t>
      </w:r>
      <w:r>
        <w:rPr>
          <w:sz w:val="24"/>
          <w:szCs w:val="24"/>
          <w:u w:val="none"/>
        </w:rPr>
        <w:t xml:space="preserve">ist dran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</w:rPr>
        <w:t xml:space="preserve">The Desirable AI Team</w:t>
      </w:r>
      <w:r>
        <w:rPr>
          <w:rFonts w:ascii="Arial" w:hAnsi="Arial" w:eastAsia="Arial" w:cs="Arial"/>
          <w:sz w:val="24"/>
          <w:highlight w:val="none"/>
        </w:rPr>
        <w:t xml:space="preserve"> - </w:t>
      </w:r>
      <w:r>
        <w:rPr>
          <w:rFonts w:ascii="Arial" w:hAnsi="Arial" w:eastAsia="Arial" w:cs="Arial"/>
          <w:sz w:val="24"/>
        </w:rPr>
        <w:t xml:space="preserve">Event am CST</w:t>
      </w:r>
      <w:r>
        <w:rPr>
          <w:rFonts w:ascii="Arial" w:hAnsi="Arial" w:eastAsia="Arial" w:cs="Arial"/>
          <w:sz w:val="24"/>
          <w:highlight w:val="none"/>
        </w:rPr>
        <w:t xml:space="preserve">: hat Timon schon geteilt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</w:rPr>
        <w:t xml:space="preserve">Michelle Kurtenbach</w:t>
      </w:r>
      <w:r>
        <w:rPr>
          <w:rFonts w:ascii="Arial" w:hAnsi="Arial" w:eastAsia="Arial" w:cs="Arial"/>
          <w:sz w:val="24"/>
          <w:highlight w:val="none"/>
        </w:rPr>
        <w:t xml:space="preserve">: fragt nach einem Link für die WhatsApp Gruppen 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highlight w:val="none"/>
        </w:rPr>
        <w:t xml:space="preserve">schickt Ihr Communitylink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  <w:t xml:space="preserve">Erneut eine Mail von „Young Minds“ </w:t>
      </w:r>
      <w:r>
        <w:rPr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</w:p>
    <w:p>
      <w:pPr>
        <w:pStyle w:val="97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Loni: Interchair Vorträge werden noch gesucht für nächstes Semester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0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  <w:t xml:space="preserve">Timon: Es gab einen Feueralarm in der HvK, war aber ein Fehlalarm (war vergangenes Wochenende auch schon)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0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Timon: Gelder für SoSe 24 müssen beantragt werden, er weiß was zu tun ist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  <w:u w:val="single"/>
        </w:rPr>
        <w:t xml:space="preserve">TOP 6: Ersti-Woche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7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/>
          <w:bCs/>
          <w:sz w:val="24"/>
          <w:szCs w:val="24"/>
          <w:u w:val="single"/>
        </w:rPr>
      </w:r>
      <w:r>
        <w:rPr>
          <w:b w:val="0"/>
          <w:bCs w:val="0"/>
          <w:sz w:val="24"/>
          <w:szCs w:val="24"/>
          <w:u w:val="none"/>
        </w:rPr>
        <w:t xml:space="preserve">Timo: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Im mittleren Schrank ist eine Kiste mit den ganzen Materialien für die Ersti-Woche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dort wird alles gesammelt, Timo wollte auch noch eine Materialliste schreiben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Tragt euch bitte alle in die Liste ein, wann ihr wo bei der Ersti-Woche dabei seit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Einkaufsliste für das Frühstück übernehmen wir vom letzten Jahr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Timo, Timon, Miriam: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Haben den Ersti-Reader erstellt und in den Discord geschickt, bitte drüber schauen und Anmerkungen schicken; schauen, dass alles wichtige drin steht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Wenn das final fertig ist, können wir dass an Frau Wilke schicken und dann an alle Erstis über den Mail-Verteiler!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7: Verschiedenes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70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Burschi-Reader vom AStA: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70"/>
        <w:numPr>
          <w:ilvl w:val="1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Mehr gedruckte Exemplare wären schön, weil wir haben nur noch ein paar, v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ielleicht auch für die Ersti-Tüten (fänden wir gut)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70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70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„Wie seh ich aus?“ – „Hässlich.“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AACCB1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5DB4060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2627CB5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5844DC5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46C3981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662B61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1">
    <w:name w:val="Table Grid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7">
    <w:name w:val="Heading 1"/>
    <w:basedOn w:val="966"/>
    <w:next w:val="966"/>
    <w:link w:val="9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8">
    <w:name w:val="Heading 2"/>
    <w:basedOn w:val="966"/>
    <w:next w:val="966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9">
    <w:name w:val="Heading 3"/>
    <w:basedOn w:val="966"/>
    <w:next w:val="966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0">
    <w:name w:val="Heading 4"/>
    <w:basedOn w:val="966"/>
    <w:next w:val="966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1">
    <w:name w:val="Heading 5"/>
    <w:basedOn w:val="966"/>
    <w:next w:val="966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2">
    <w:name w:val="Heading 6"/>
    <w:basedOn w:val="966"/>
    <w:next w:val="966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3">
    <w:name w:val="Heading 7"/>
    <w:basedOn w:val="966"/>
    <w:next w:val="966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4">
    <w:name w:val="Heading 8"/>
    <w:basedOn w:val="966"/>
    <w:next w:val="966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Heading 9"/>
    <w:basedOn w:val="966"/>
    <w:next w:val="966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character" w:styleId="917">
    <w:name w:val="Heading 1 Char"/>
    <w:basedOn w:val="916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8">
    <w:name w:val="Heading 2 Char"/>
    <w:basedOn w:val="916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9">
    <w:name w:val="Heading 3 Char"/>
    <w:basedOn w:val="916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0">
    <w:name w:val="Heading 4 Char"/>
    <w:basedOn w:val="916"/>
    <w:link w:val="9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1">
    <w:name w:val="Heading 5 Char"/>
    <w:basedOn w:val="916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2">
    <w:name w:val="Heading 6 Char"/>
    <w:basedOn w:val="916"/>
    <w:link w:val="9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3">
    <w:name w:val="Heading 7 Char"/>
    <w:basedOn w:val="916"/>
    <w:link w:val="9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4">
    <w:name w:val="Heading 8 Char"/>
    <w:basedOn w:val="916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9 Char"/>
    <w:basedOn w:val="916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Title"/>
    <w:basedOn w:val="966"/>
    <w:next w:val="966"/>
    <w:link w:val="92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7">
    <w:name w:val="Title Char"/>
    <w:basedOn w:val="916"/>
    <w:link w:val="9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8">
    <w:name w:val="Subtitle"/>
    <w:basedOn w:val="966"/>
    <w:next w:val="966"/>
    <w:link w:val="9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9">
    <w:name w:val="Subtitle Char"/>
    <w:basedOn w:val="916"/>
    <w:link w:val="9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0">
    <w:name w:val="Quote"/>
    <w:basedOn w:val="966"/>
    <w:next w:val="966"/>
    <w:link w:val="9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1">
    <w:name w:val="Quote Char"/>
    <w:basedOn w:val="916"/>
    <w:link w:val="9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6"/>
    <w:next w:val="966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6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6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0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1">
    <w:name w:val="Header"/>
    <w:basedOn w:val="966"/>
    <w:link w:val="9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2">
    <w:name w:val="Header Char"/>
    <w:basedOn w:val="916"/>
    <w:link w:val="941"/>
    <w:uiPriority w:val="99"/>
    <w:pPr>
      <w:pBdr/>
      <w:spacing/>
      <w:ind/>
    </w:pPr>
  </w:style>
  <w:style w:type="paragraph" w:styleId="943">
    <w:name w:val="Footer"/>
    <w:basedOn w:val="966"/>
    <w:link w:val="9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4">
    <w:name w:val="Footer Char"/>
    <w:basedOn w:val="916"/>
    <w:link w:val="943"/>
    <w:uiPriority w:val="99"/>
    <w:pPr>
      <w:pBdr/>
      <w:spacing/>
      <w:ind/>
    </w:pPr>
  </w:style>
  <w:style w:type="paragraph" w:styleId="945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6">
    <w:name w:val="footnote text"/>
    <w:basedOn w:val="966"/>
    <w:link w:val="9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7">
    <w:name w:val="Footnote Text Char"/>
    <w:basedOn w:val="916"/>
    <w:link w:val="946"/>
    <w:uiPriority w:val="99"/>
    <w:semiHidden/>
    <w:pPr>
      <w:pBdr/>
      <w:spacing/>
      <w:ind/>
    </w:pPr>
    <w:rPr>
      <w:sz w:val="20"/>
      <w:szCs w:val="20"/>
    </w:rPr>
  </w:style>
  <w:style w:type="character" w:styleId="948">
    <w:name w:val="foot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49">
    <w:name w:val="endnote text"/>
    <w:basedOn w:val="966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Endnote Text Char"/>
    <w:basedOn w:val="916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character" w:styleId="952">
    <w:name w:val="Hyperlink"/>
    <w:basedOn w:val="9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3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16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>
    <w:name w:val="No Spacing"/>
    <w:basedOn w:val="966"/>
    <w:uiPriority w:val="1"/>
    <w:qFormat/>
    <w:pPr>
      <w:pBdr/>
      <w:spacing w:after="0" w:line="240" w:lineRule="auto"/>
      <w:ind/>
    </w:pPr>
  </w:style>
  <w:style w:type="paragraph" w:styleId="970">
    <w:name w:val="List Paragraph"/>
    <w:basedOn w:val="96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8</cp:revision>
  <dcterms:modified xsi:type="dcterms:W3CDTF">2025-09-27T09:57:17Z</dcterms:modified>
</cp:coreProperties>
</file>